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07DC4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C4070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776" w:dyaOrig="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7.75pt;height:174pt" o:ole="">
            <v:imagedata r:id="rId12" o:title=""/>
          </v:shape>
          <o:OLEObject Type="Embed" ProgID="Excel.Sheet.12" ShapeID="_x0000_i1025" DrawAspect="Content" ObjectID="_1553488626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07DC4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C4070D">
            <w:rPr>
              <w:color w:val="000000"/>
              <w:sz w:val="22"/>
              <w:szCs w:val="22"/>
            </w:rPr>
            <w:t>6 месяцев от даты заключения Договора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64F1D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07DC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технические паспорта, оформленные в соответствии с ТР ТС 032/2013, ГОСТ 53672, ГОСТ 12.2.063-2015 (на бумажном и электронном носителе);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руководства (инструкции) по монтажу, эксплуатации Товара на русском языке;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сертификаты соответствия Товара требованиям Технического регламента ТС №010/2011 «О безопасности машин и оборудования», требованиям Технического регламента ТС №012/2011 «О безопасности оборудования для работы во взрывоопасных средах», требованиям Технического регламента ТС №032/2013 «О безопасности оборудования, работающего под избыточным давлением», заверенные синей печатью Поставщика;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обоснование безопасности (на бумажном и электронном носителе);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протокол и акт испытаний в соответствии с ГОСТ Р 53402, ГОСТ 33257-2015 или сертификаты об испытаниях в соответствии с EN 10204 3.1B, включая испытания на прочность и плотность материала корпусных деталей и сварных швов, испытание на герметичность относительно внешней среды по уплотнениям подвижных и неподвижных соединений, испытание на герметичность сальникового уплотнения штока воздухом, испытание на герметичность затвора, проверка функционирования (на бумажном и электронном носителе);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заверенные Поставщиком сертификаты качества на фланцы, с указанием ГОСТ на фланцы, марки стали с указанием ГОСТа, химического состава, механических свойств, группу поковок, сведения из сертификата завода-изготовителя поковки, в том числе группу и категорию прочности, номер плавки, режим термообработки. Ответные фланцы должны быть изготовлены</w:t>
          </w:r>
          <w:r w:rsidR="00F1116C">
            <w:rPr>
              <w:color w:val="000000"/>
              <w:sz w:val="22"/>
              <w:szCs w:val="22"/>
            </w:rPr>
            <w:t xml:space="preserve"> по ГОСТ 33259-2015</w:t>
          </w:r>
          <w:r w:rsidRPr="00C75B7C">
            <w:rPr>
              <w:color w:val="000000"/>
              <w:sz w:val="22"/>
              <w:szCs w:val="22"/>
            </w:rPr>
            <w:t xml:space="preserve"> из поковок IV группы (ГОСТ 8479-70, ГОСТ 25054-81</w:t>
          </w:r>
          <w:r w:rsidR="00F1116C">
            <w:rPr>
              <w:color w:val="000000"/>
              <w:sz w:val="22"/>
              <w:szCs w:val="22"/>
            </w:rPr>
            <w:t>, таб. А2 ГОСТ 32569</w:t>
          </w:r>
          <w:r w:rsidRPr="00C75B7C">
            <w:rPr>
              <w:color w:val="000000"/>
              <w:sz w:val="22"/>
              <w:szCs w:val="22"/>
            </w:rPr>
            <w:t>)</w:t>
          </w:r>
          <w:r w:rsidR="00F1116C">
            <w:rPr>
              <w:color w:val="000000"/>
              <w:sz w:val="22"/>
              <w:szCs w:val="22"/>
            </w:rPr>
            <w:t>,</w:t>
          </w:r>
          <w:r w:rsidRPr="00C75B7C">
            <w:rPr>
              <w:color w:val="000000"/>
              <w:sz w:val="22"/>
              <w:szCs w:val="22"/>
            </w:rPr>
            <w:t xml:space="preserve"> уплотнительная поверхность фланцев по ГОСТ 12815-80 (или иным стандартам, указанным в заказной документации);</w:t>
          </w:r>
        </w:p>
        <w:p w:rsid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комплект ЗИП;</w:t>
          </w:r>
        </w:p>
        <w:p w:rsidR="00F1116C" w:rsidRPr="00C75B7C" w:rsidRDefault="00F1116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пакет документов согласно перечню заказной документации</w:t>
          </w:r>
        </w:p>
        <w:p w:rsidR="00C75B7C" w:rsidRPr="00C75B7C" w:rsidRDefault="00C75B7C" w:rsidP="00C75B7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16115" w:rsidRPr="00A64B03" w:rsidRDefault="00C75B7C" w:rsidP="00C75B7C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C75B7C">
            <w:rPr>
              <w:color w:val="000000"/>
              <w:sz w:val="22"/>
              <w:szCs w:val="22"/>
            </w:rPr>
            <w:t>-товарные накладные, счета фактуры по формам, утвержденным Госкомстатом РФ, ж.д накладные/ТТН, иные товаросопроводительные документы, соответствующие способу транспортировки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3D11E8">
            <w:rPr>
              <w:color w:val="000000"/>
              <w:sz w:val="22"/>
              <w:szCs w:val="22"/>
            </w:rPr>
            <w:t>склад ОАО «Славнефть-ЯНОС», г. Ярославль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A07DC4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Оплата Товара производится Покупателем</w:t>
          </w:r>
          <w:r w:rsidR="00C4070D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3D11E8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  <w:r w:rsidR="00C4070D">
            <w:rPr>
              <w:color w:val="000000"/>
              <w:sz w:val="22"/>
              <w:szCs w:val="22"/>
            </w:rPr>
            <w:t xml:space="preserve"> 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bookmarkStart w:id="1" w:name="_GoBack" w:displacedByCustomXml="prev"/>
        <w:bookmarkEnd w:id="1" w:displacedByCustomXml="prev"/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07DC4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</w:t>
          </w:r>
          <w:r w:rsidR="003D11E8">
            <w:rPr>
              <w:color w:val="000000"/>
              <w:sz w:val="22"/>
              <w:szCs w:val="22"/>
            </w:rPr>
            <w:t xml:space="preserve"> 24 месяца с даты ввода в эксплуатацию, но не более 36 месяцев с даты поставки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C4" w:rsidRDefault="00A07DC4">
      <w:r>
        <w:separator/>
      </w:r>
    </w:p>
  </w:endnote>
  <w:endnote w:type="continuationSeparator" w:id="0">
    <w:p w:rsidR="00A07DC4" w:rsidRDefault="00A0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01DC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01DC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C4" w:rsidRDefault="00A07DC4">
      <w:r>
        <w:separator/>
      </w:r>
    </w:p>
  </w:footnote>
  <w:footnote w:type="continuationSeparator" w:id="0">
    <w:p w:rsidR="00A07DC4" w:rsidRDefault="00A07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3719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1E8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1DCB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875B7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07DC4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E7B61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64CE4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4070D"/>
    <w:rsid w:val="00C54547"/>
    <w:rsid w:val="00C559B6"/>
    <w:rsid w:val="00C57BFF"/>
    <w:rsid w:val="00C61A0F"/>
    <w:rsid w:val="00C665BC"/>
    <w:rsid w:val="00C733D0"/>
    <w:rsid w:val="00C73628"/>
    <w:rsid w:val="00C75B7C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1116C"/>
    <w:rsid w:val="00F20052"/>
    <w:rsid w:val="00F224C7"/>
    <w:rsid w:val="00F3298F"/>
    <w:rsid w:val="00F41774"/>
    <w:rsid w:val="00F46965"/>
    <w:rsid w:val="00F63473"/>
    <w:rsid w:val="00F64387"/>
    <w:rsid w:val="00F64F1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98CE42-A79C-4667-AE40-36BFED02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048B0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024DA"/>
    <w:rsid w:val="007A540F"/>
    <w:rsid w:val="007F03EF"/>
    <w:rsid w:val="00861F46"/>
    <w:rsid w:val="00921808"/>
    <w:rsid w:val="00A54FD6"/>
    <w:rsid w:val="00AA0BE3"/>
    <w:rsid w:val="00BE0612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699E-30E1-4B62-9DEA-CE22B292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Лапочкин Алексей Владимирович</cp:lastModifiedBy>
  <cp:revision>4</cp:revision>
  <cp:lastPrinted>2017-02-14T06:12:00Z</cp:lastPrinted>
  <dcterms:created xsi:type="dcterms:W3CDTF">2017-04-07T11:50:00Z</dcterms:created>
  <dcterms:modified xsi:type="dcterms:W3CDTF">2017-04-12T04:51:00Z</dcterms:modified>
</cp:coreProperties>
</file>